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DB" w:rsidRDefault="00472BDB" w:rsidP="00472BDB">
      <w:pPr>
        <w:keepNext/>
        <w:autoSpaceDE w:val="0"/>
        <w:autoSpaceDN w:val="0"/>
        <w:adjustRightInd w:val="0"/>
        <w:spacing w:after="0" w:line="240" w:lineRule="auto"/>
        <w:ind w:left="705" w:firstLine="705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Wykaz prac szczególnie uciążliwych lub szkodliwych dla zdrowia kobiet</w:t>
      </w:r>
    </w:p>
    <w:p w:rsidR="00472BDB" w:rsidRDefault="00472BDB" w:rsidP="00472BDB">
      <w:pPr>
        <w:keepNext/>
        <w:autoSpaceDE w:val="0"/>
        <w:autoSpaceDN w:val="0"/>
        <w:adjustRightInd w:val="0"/>
        <w:spacing w:after="0" w:line="240" w:lineRule="auto"/>
        <w:ind w:left="705" w:firstLine="705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472BDB" w:rsidRDefault="00472BDB" w:rsidP="00472BDB">
      <w:pPr>
        <w:keepNext/>
        <w:autoSpaceDE w:val="0"/>
        <w:autoSpaceDN w:val="0"/>
        <w:adjustRightInd w:val="0"/>
        <w:spacing w:after="0" w:line="240" w:lineRule="auto"/>
        <w:ind w:left="705" w:hanging="690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I. Prace związane z wysiłkiem fizycznym i transportem ciężarów oraz wymuszoną pozycją ciała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1. Wszystkie prace, przy których najwyższe wartości obciążenia pracą fizyczną, mierzone wydatkiem energetycznym netto na wykonanie pracy, przekraczają 5.000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kJ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na zmianę roboczą, a przy pracy dorywczej - 20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kJ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/min. Uwaga: 1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kJ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= 0,24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kcal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. 2. Ręczne podnoszenie i przenoszenie ciężarów o masie przekraczającej: 1) 12 kg - przy pracy stałej, 2) 20 kg - przy pracy dorywczej (do 4 razy na godzinę w czasie zmiany roboczej). 3. Ręczna obsługa elementów urządzeń (dźwigni, korb, kół sterowniczych itp.), przy której wymagane jest użycie siły przekraczającej: 1) 50 N - przy pracy stałej, 2) 100 N - przy pracy dorywczej (do 4 razy na godzinę w czasie zmiany roboczej). 4. Nożna obsługa elementów urządzeń (pedałów, przycisków itp.), przy której wymagane jest użycie siły przekraczającej: 1) 120 N - przy pracy stałej, 2) 200 N - przy pracy dorywczej (do 4 razy na godzinę w czasie zmiany roboczej). 5. Ręczne przenoszenie pod górę - po pochylniach, schodach itp., których maksymalny kąt nachylenia przekracza 30</w:t>
      </w:r>
      <w:r>
        <w:rPr>
          <w:rFonts w:ascii="Times New Roman" w:hAnsi="Times New Roman" w:cs="Times New Roman"/>
          <w:position w:val="4"/>
          <w:sz w:val="10"/>
          <w:szCs w:val="10"/>
          <w:lang/>
        </w:rPr>
        <w:t>o</w:t>
      </w:r>
      <w:r>
        <w:rPr>
          <w:rFonts w:ascii="Times New Roman" w:hAnsi="Times New Roman" w:cs="Times New Roman"/>
          <w:sz w:val="20"/>
          <w:szCs w:val="20"/>
          <w:lang/>
        </w:rPr>
        <w:t xml:space="preserve">, a wysokość 5 m - ciężarów o masie przekraczającej: 1) 8 kg - przy pracy stałej, 2) 15 kg - przy pracy dorywczej (do 4 razy na godzinę w czasie zmiany roboczej). 6. Przewożenie ciężarów o masie przekraczającej: 1) 50 kg - przy przewożeniu na taczkach jednokołowych, 2) 80 kg - przy przewożeniu na wózkach 2, 3 i 4-kołowych, 3) 300 kg - przy przewożeniu na wózkach po szynach. Wyżej podane dopuszczalne masy ciężarów obejmują również masę urządzenia transportowego i dotyczą przewożenia ciężarów po powierzchni równej, twardej i gładkiej o pochyleniu nie przekraczającym: 2% - przy pracach wymienionych w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1 i 2, 1% - przy pracach wymienionych w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3. W przypadku przewożenia ciężarów po powierzchni nierównej w sposób określony w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1 i 2, masa ciężarów nie może przekraczać 60% wielkości podanych w tych punktach. 7. Dla kobiet w ciąży lub karmiących piersią: 1) wszystkie prace, przy których najwyższe wartości obciążenia pracą fizyczną, mierzone wydatkiem energetycznym netto na wykonanie pracy, przekraczają 2.900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kJ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na zmianę roboczą, 2) prace wymienione w ust. 2-6, jeżeli występuje przekroczenie 1/4 określonych w nich wartości, 3) prace w pozycji wymuszonej, 4) prace w pozycji stojącej łącznie ponad 3 godziny w czasie zmiany roboczej.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II. Prace w mikroklimacie zimnym, gorącym i zmiennym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Dla kobiet w ciąży lub karmiących piersią: 1) prace w warunkach, w których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wskaźnik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PMV (przewidywana ocena średnia), określany zgodnie z Polską Normą, jest większy od 1,5, 2) prace w warunkach, których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wskaźnik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PMV (przewidywana ocena średnia), określany zgodnie z Polską Normą, jest mniejszy od -1,5, 3) prace w środowisku, w którym występują nagłe zmiany temperatury powietrza w zakresie przekraczającym 15</w:t>
      </w:r>
      <w:r>
        <w:rPr>
          <w:rFonts w:ascii="Times New Roman" w:hAnsi="Times New Roman" w:cs="Times New Roman"/>
          <w:position w:val="4"/>
          <w:sz w:val="10"/>
          <w:szCs w:val="10"/>
          <w:lang/>
        </w:rPr>
        <w:t>o</w:t>
      </w:r>
      <w:r>
        <w:rPr>
          <w:rFonts w:ascii="Times New Roman" w:hAnsi="Times New Roman" w:cs="Times New Roman"/>
          <w:sz w:val="20"/>
          <w:szCs w:val="20"/>
          <w:lang/>
        </w:rPr>
        <w:t xml:space="preserve">C.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III. Prace w hałasie i drganiach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Dla kobiet w ciąży: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1) prace w warunkach narażenia na hałas, którego: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a) poziom ekspozycji odniesiony do 8-godzinnego dobowego lub do przeciętnego tygodniowego, określonego w Kodeksie pracy, wymiaru czasu pracy przekracza wartość 65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dB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b) szczytowy poziom dźwięku C przekracza wartość 130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dB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c) maksymalny poziom dźwięku A przekracza wartość 110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dB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2) prace w warunkach narażenia na hałas infradźwiękowy, którego: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a) równoważny poziom ciśnienia akustycznego skorygowany charakterystyką częstotliwościową G, odniesiony do 8-godzinnego dobowego lub przeciętnego tygodniowego, określonego w Kodeksie pracy, wymiaru czasu pracy przekracza wartość 86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dB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b) szczytowy nieskorygowany poziom ciśnienia akustycznego przekracza wartość 135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dB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3) prace w warunkach narażenia na hałas ultradźwiękowy, którego: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a) równoważne poziomy ciśnienia akustycznego w pasmach tercjowych o częstotliwościach środkowych od 10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kHz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do 40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kHz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>, odniesione do 8-godzinnego dobowego lub do przeciętnego tygodniowego, określonego w Kodeksie pracy, wymiaru czasu pracy,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b) maksymalne poziomy ciśnienia akustycznego w pasmach tercjowych o częstotliwościowych środkowych od 10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kHz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do 40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kHz</w:t>
      </w:r>
      <w:proofErr w:type="spellEnd"/>
    </w:p>
    <w:p w:rsidR="00472BDB" w:rsidRDefault="00472BDB" w:rsidP="00472B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przekraczają wartości podane w tabeli: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3508"/>
        <w:gridCol w:w="3606"/>
      </w:tblGrid>
      <w:tr w:rsidR="00472BDB">
        <w:trPr>
          <w:tblCellSpacing w:w="0" w:type="dxa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Częstotliwość środkowa pasm tercjowych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kHz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Równoważny poziom ciśnienia akustycznego odniesiony do 8-godzinnego dobowego lub do przeciętnego tygodniowego, określonego w Kodeksie pracy, wymiaru czasu pracy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Maksymalny poziom ciśnienia akustycznego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</w:tr>
      <w:tr w:rsidR="00472BDB">
        <w:tblPrEx>
          <w:tblCellSpacing w:w="-8" w:type="dxa"/>
        </w:tblPrEx>
        <w:trPr>
          <w:tblCellSpacing w:w="-8" w:type="dxa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10; 12,5; 16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77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100</w:t>
            </w:r>
          </w:p>
        </w:tc>
      </w:tr>
      <w:tr w:rsidR="00472BDB">
        <w:tblPrEx>
          <w:tblCellSpacing w:w="-8" w:type="dxa"/>
        </w:tblPrEx>
        <w:trPr>
          <w:tblCellSpacing w:w="-8" w:type="dxa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87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110</w:t>
            </w:r>
          </w:p>
        </w:tc>
      </w:tr>
      <w:tr w:rsidR="00472BDB">
        <w:tblPrEx>
          <w:tblCellSpacing w:w="-8" w:type="dxa"/>
        </w:tblPrEx>
        <w:trPr>
          <w:tblCellSpacing w:w="-8" w:type="dxa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102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125</w:t>
            </w:r>
          </w:p>
        </w:tc>
      </w:tr>
      <w:tr w:rsidR="00472BDB">
        <w:tblPrEx>
          <w:tblCellSpacing w:w="-8" w:type="dxa"/>
        </w:tblPrEx>
        <w:trPr>
          <w:tblCellSpacing w:w="-8" w:type="dxa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31,5; 40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107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B" w:rsidRDefault="0047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130</w:t>
            </w:r>
          </w:p>
        </w:tc>
      </w:tr>
    </w:tbl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4) prace w warunkach narażenia na drgania działające na organizm przez kończyny górne, których: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a) wartość sumy wektorowej skutecznych, ważonych częstotliwościowe przyśpieszeń drgań wyznaczonych dla trzech składowych kierunkowych X, Y, Z, przy 8-godzinnym działaniu drgań na organizm, przekracza 1 m/s</w:t>
      </w:r>
      <w:r>
        <w:rPr>
          <w:rFonts w:ascii="Times New Roman" w:hAnsi="Times New Roman" w:cs="Times New Roman"/>
          <w:position w:val="4"/>
          <w:sz w:val="10"/>
          <w:szCs w:val="10"/>
          <w:lang/>
        </w:rPr>
        <w:t>2</w:t>
      </w:r>
      <w:r>
        <w:rPr>
          <w:rFonts w:ascii="Times New Roman" w:hAnsi="Times New Roman" w:cs="Times New Roman"/>
          <w:sz w:val="20"/>
          <w:szCs w:val="20"/>
          <w:lang/>
        </w:rPr>
        <w:t>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b) maksymalna wartość sumy wektorowej skutecznych, ważonych częstotliwościowe przyśpieszeń drgań wyznaczonych dla trzech składowych kierunkowych X, Y, Z, dla ekspozycji trwających 30 minut i krótszych, przekracza 4 m/s</w:t>
      </w:r>
      <w:r>
        <w:rPr>
          <w:rFonts w:ascii="Times New Roman" w:hAnsi="Times New Roman" w:cs="Times New Roman"/>
          <w:position w:val="4"/>
          <w:sz w:val="10"/>
          <w:szCs w:val="10"/>
          <w:lang/>
        </w:rPr>
        <w:t>2</w:t>
      </w:r>
      <w:r>
        <w:rPr>
          <w:rFonts w:ascii="Times New Roman" w:hAnsi="Times New Roman" w:cs="Times New Roman"/>
          <w:sz w:val="20"/>
          <w:szCs w:val="20"/>
          <w:lang/>
        </w:rPr>
        <w:t>,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5) wszystkie prace w warunkach narażenia na drgania o ogólnym oddziaływaniu na organizm człowieka.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br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IV. Prace narażające na działanie pól elektromagnetycznych, promieniowania jonizującego i nadfioletowego oraz prace przy monitorach ekranowych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1. Dla kobiet w ciąży: 1) prace w zasięgu pól elektromagnetycznych o natężeniach przekraczających wartości dla sfery bezpiecznej, 2) prace w środowisku, w którym występuje przekroczenie 1/4 wartości najwyższych dopuszczalnych natężeń promieniowania nadfioletowego, określonych w przepisach w sprawie najwyższych dopuszczalnych stężeń i natężeń czynników szkodliwych dla zdrowia w środowisku pracy, 3) prace w warunkach narażenia na promieniowanie jonizujące określonych w przepisach prawa atomowego, 4) prace przy obsłudze monitorów ekranowych - powyżej 4 godzin na dobę. 2. Dla kobiet karmiących piersią – prace w warunkach narażenia na promieniowanie jonizujące określonych w przepisach prawa atomowego.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V. Prace pod ziemią, poniżej poziomu gruntu i na wysokości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1. Prace pod ziemią we wszystkich kopalniach, z wyjątkiem pracy: 1) na stanowiskach kierowniczych, nie wymagającej stałego przebywania pod ziemią i wykonywania pracy fizycznej, 2) w służbie zdrowia, 3) w okresie studiów, w ramach szkolenia zawodowego, 4) wykonywanej dorywczo i nie wymagającej pracy fizycznej. 2. Dla kobiet w ciąży: 1) praca na wysokości - poza stałymi galeriami, pomostami, podestami i innymi stałymi podwyższeniami, posiadającymi pełne zabezpieczenie przed upadkiem (bez potrzeby stosowania środków ochrony indywidualnej przed upadkiem), oraz wchodzenie i schodzenie po drabinach i klamrach, 2) prace w wykopach oraz w zbiornikach otwartych.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VI. Prace w podwyższonym lub obniżonym ciśnieniu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Dla kobiet w ciąży lub karmiących piersią - prace nurków oraz wszystkie prace w warunkach podwyższonego lub obniżonego ciśnienia.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VII. Prace w kontakcie ze szkodliwymi czynnikami biologicznymi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Dla kobiet w ciąży lub karmiących piersią: 1) prace stwarzające ryzyko zakażenia: wirusem zapalenia wątroby typu B, wirusem ospy wietrznej i półpaśca, wirusem różyczki, wirusem HIV, wirusem cytomegalii, pałeczką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listeriozy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, toksoplazmozą, 2) prace przy obsłudze zwierząt dotkniętych chorobami zakaźnymi i inwazyjnymi.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VIII. Prace w narażeniu na działanie szkodliwych substancji chemicznych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Dla kobiet w ciąży lub karmiących piersią: 1) prace w narażeniu na działanie czynników rakotwórczych i o prawdopodobnym działaniu rakotwórczym, określonych w odrębnych przepisach, 2) prace w narażeniu na niżej wymienione substancje chemiczne niezależnie od ich stężenia w środowisku pracy: - chloropren, - 2-etoksyetanol, - etylenu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dwubromek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, - leki cytostatyczne, - mangan, - 2-metoksyetanol, - ołów i jego związki organiczne i nieorganiczne, - rtęć i jej związki organiczne i nieorganiczne, - styren, - syntetyczne estrogeny i progesterony, - węgla dwusiarczek, - preparaty od ochrony roślin, 3) prace w narażeniu na działanie rozpuszczalników organicznych, jeżeli ich stężenia w środowisku pracy przekraczają wartości 1/3 najwyższych dopuszczalnych stężeń.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IX. Prace grożące ciężkimi urazami fizycznymi i psychicznymi </w:t>
      </w:r>
    </w:p>
    <w:p w:rsidR="00472BDB" w:rsidRDefault="00472BDB" w:rsidP="0047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Dla kobiet w ciąży lub karmiących piersią: 1) prace w wymuszonym rytmie pracy (na przykład na taśmie), 2) prace wewnątrz zbiorników i kanałów, 3) prace stwarzające ryzyko ciężkiego urazu fizycznego lub psychicznego, np. gaszenie pożarów, udział w akcjach ratownictwa chemicznego, usuwanie skutków awarii, prace z materiałami wybuchowymi, prace przy uboju zwierząt hodowlanych oraz obsłudze rozpłodników. </w:t>
      </w:r>
    </w:p>
    <w:p w:rsidR="00362FEA" w:rsidRDefault="00362FEA"/>
    <w:sectPr w:rsidR="00362FEA" w:rsidSect="009773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D8C1"/>
    <w:multiLevelType w:val="singleLevel"/>
    <w:tmpl w:val="0EB2E359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472BDB"/>
    <w:rsid w:val="000E0AF0"/>
    <w:rsid w:val="00237D50"/>
    <w:rsid w:val="00362FEA"/>
    <w:rsid w:val="003F0DE1"/>
    <w:rsid w:val="00472BDB"/>
    <w:rsid w:val="00673069"/>
    <w:rsid w:val="00697246"/>
    <w:rsid w:val="008B2E06"/>
    <w:rsid w:val="00C11BF7"/>
    <w:rsid w:val="00D17221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1217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2013-07-07T12:10:00Z</dcterms:created>
  <dcterms:modified xsi:type="dcterms:W3CDTF">2013-07-07T12:10:00Z</dcterms:modified>
</cp:coreProperties>
</file>